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"/>
          <w:b/>
          <w:b/>
          <w:color w:val="810000"/>
          <w:sz w:val="30"/>
          <w:szCs w:val="30"/>
        </w:rPr>
      </w:pPr>
      <w:r>
        <w:rPr>
          <w:rFonts w:eastAsia="Calibri" w:cs="Calibri" w:ascii="Calibri" w:hAnsi="Calibri"/>
          <w:b/>
          <w:color w:val="810000"/>
          <w:sz w:val="30"/>
          <w:szCs w:val="30"/>
        </w:rPr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color w:val="810000"/>
          <w:sz w:val="30"/>
          <w:szCs w:val="30"/>
        </w:rPr>
        <w:t>Hong Kong Tasting Trendies Sake Awards 202</w:t>
      </w:r>
      <w:r>
        <w:rPr>
          <w:rFonts w:eastAsia="Calibri" w:cs="Calibri" w:ascii="Calibri" w:hAnsi="Calibri"/>
          <w:b/>
          <w:color w:val="810000"/>
          <w:sz w:val="30"/>
          <w:szCs w:val="30"/>
          <w:lang w:eastAsia="zh-TW"/>
        </w:rPr>
        <w:t>3</w:t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810000"/>
          <w:sz w:val="16"/>
          <w:szCs w:val="16"/>
        </w:rPr>
      </w:pPr>
      <w:r>
        <w:rPr>
          <w:rFonts w:eastAsia="Calibri" w:cs="Calibri" w:ascii="Calibri" w:hAnsi="Calibri"/>
          <w:b/>
          <w:color w:val="810000"/>
          <w:sz w:val="16"/>
          <w:szCs w:val="16"/>
        </w:rPr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color w:val="818181"/>
          <w:sz w:val="28"/>
          <w:szCs w:val="28"/>
        </w:rPr>
        <w:t>Entry Form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color w:val="FF0000"/>
          <w:sz w:val="21"/>
          <w:szCs w:val="21"/>
        </w:rPr>
        <w:t>Please fill the form and send to tastingtrendies@gmail.com</w:t>
      </w:r>
    </w:p>
    <w:p>
      <w:pPr>
        <w:pStyle w:val="Normal"/>
        <w:jc w:val="center"/>
        <w:rPr/>
      </w:pPr>
      <w:r>
        <w:rPr>
          <w:rFonts w:ascii="PMingLiU" w:hAnsi="PMingLiU" w:cs="PMingLiU" w:eastAsia="PMingLiU"/>
          <w:color w:val="FF0000"/>
          <w:sz w:val="15"/>
          <w:szCs w:val="15"/>
        </w:rPr>
        <w:t>（</w:t>
      </w:r>
      <w:r>
        <w:rPr>
          <w:rFonts w:eastAsia="Calibri" w:cs="Calibri" w:ascii="Calibri" w:hAnsi="Calibri"/>
          <w:color w:val="FF0000"/>
          <w:sz w:val="15"/>
          <w:szCs w:val="15"/>
        </w:rPr>
        <w:t>You can enter as many sakes as you wish, but please note each form admits 5 sakes only,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color w:val="FF0000"/>
          <w:sz w:val="15"/>
          <w:szCs w:val="15"/>
        </w:rPr>
        <w:t>you must complete a second form in order to add 5 more sakes, and so on.</w:t>
      </w:r>
      <w:r>
        <w:rPr>
          <w:rFonts w:ascii="PMingLiU" w:hAnsi="PMingLiU" w:cs="PMingLiU" w:eastAsia="PMingLiU"/>
          <w:color w:val="FF0000"/>
          <w:sz w:val="15"/>
          <w:szCs w:val="15"/>
        </w:rPr>
        <w:t>）</w:t>
      </w:r>
    </w:p>
    <w:p>
      <w:pPr>
        <w:pStyle w:val="Normal"/>
        <w:jc w:val="center"/>
        <w:rPr/>
      </w:pPr>
      <w:r>
        <w:rPr/>
      </w:r>
    </w:p>
    <w:tbl>
      <w:tblPr>
        <w:tblW w:w="99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0"/>
        <w:gridCol w:w="6389"/>
      </w:tblGrid>
      <w:tr>
        <w:trPr/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cs="Calibri" w:eastAsia="Calibri"/>
                <w:sz w:val="20"/>
                <w:szCs w:val="20"/>
              </w:rPr>
              <w:t xml:space="preserve">   </w:t>
            </w:r>
            <w:r>
              <w:rPr>
                <w:rFonts w:eastAsia="Calibri" w:cs="Calibri" w:ascii="Calibri" w:hAnsi="Calibri"/>
                <w:color w:val="FF0000"/>
                <w:sz w:val="21"/>
                <w:szCs w:val="21"/>
              </w:rPr>
              <w:t>COMPANY DETAILS ONLY FILL ONCE (IN ENGLISH)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Company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Company Address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Number of Entry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Total Entry Fee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HK$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1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zh-TW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2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 w:eastAsia="Calibri"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3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4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PMingLiU"/>
                <w:color w:val="000000"/>
                <w:sz w:val="20"/>
                <w:szCs w:val="20"/>
                <w:lang w:eastAsia="zh-TW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5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0000"/>
                <w:sz w:val="20"/>
                <w:szCs w:val="20"/>
              </w:rPr>
              <w:t xml:space="preserve">    </w:t>
            </w:r>
            <w:r>
              <w:rPr>
                <w:rFonts w:eastAsia="Calibri" w:cs="Calibri" w:ascii="Calibri" w:hAnsi="Calibri"/>
                <w:b/>
                <w:bCs/>
                <w:color w:val="FF0000"/>
                <w:sz w:val="20"/>
                <w:szCs w:val="20"/>
              </w:rPr>
              <w:t>ITEM 6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0000"/>
                <w:sz w:val="20"/>
                <w:szCs w:val="20"/>
              </w:rPr>
              <w:t xml:space="preserve">    </w:t>
            </w:r>
            <w:r>
              <w:rPr>
                <w:rFonts w:eastAsia="Calibri" w:cs="Calibri" w:ascii="Calibri" w:hAnsi="Calibri"/>
                <w:b/>
                <w:bCs/>
                <w:color w:val="FF0000"/>
                <w:sz w:val="20"/>
                <w:szCs w:val="20"/>
              </w:rPr>
              <w:t>ITEM 7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eastAsia="Calibri" w:cs="Calibri" w:ascii="Calibri" w:hAnsi="Calibri"/>
          <w:color w:val="FF0000"/>
          <w:sz w:val="15"/>
          <w:szCs w:val="15"/>
        </w:rPr>
        <w:t>To protect the rights of brand holders or Agent, ONLY the Brand Holder or Agent of the Entry Japanese sakes will be accepted. Please Tick the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0" distB="25400" distL="0" distR="12700" simplePos="0" locked="0" layoutInCell="0" allowOverlap="1" relativeHeight="8" wp14:anchorId="7739C82C">
                <wp:simplePos x="0" y="0"/>
                <wp:positionH relativeFrom="column">
                  <wp:posOffset>16510</wp:posOffset>
                </wp:positionH>
                <wp:positionV relativeFrom="paragraph">
                  <wp:posOffset>165735</wp:posOffset>
                </wp:positionV>
                <wp:extent cx="120650" cy="146050"/>
                <wp:effectExtent l="5080" t="5080" r="5080" b="508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46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t" o:allowincell="f" style="position:absolute;margin-left:1.3pt;margin-top:13.05pt;width:9.45pt;height:11.45pt;mso-wrap-style:none;v-text-anchor:middle" wp14:anchorId="7739C82C">
                <v:fill o:detectmouseclick="t" on="false"/>
                <v:stroke color="red" weight="9360" joinstyle="round" endcap="flat"/>
                <w10:wrap type="none"/>
              </v:rect>
            </w:pict>
          </mc:Fallback>
        </mc:AlternateContent>
      </w:r>
      <w:r>
        <w:rPr>
          <w:rFonts w:eastAsia="Calibri" w:cs="Calibri" w:ascii="Calibri" w:hAnsi="Calibri"/>
          <w:color w:val="FF0000"/>
          <w:sz w:val="15"/>
          <w:szCs w:val="15"/>
        </w:rPr>
        <w:t>following box to confirm your role. Please delete what is not applicable.</w:t>
      </w:r>
    </w:p>
    <w:p>
      <w:pPr>
        <w:pStyle w:val="Normal"/>
        <w:spacing w:lineRule="auto" w:line="360"/>
        <w:rPr/>
      </w:pPr>
      <w:r>
        <w:rPr>
          <w:rFonts w:ascii="Calibri" w:hAnsi="Calibri" w:cs="Calibri" w:eastAsia="Calibri"/>
          <w:color w:val="FF0000"/>
          <w:sz w:val="15"/>
          <w:szCs w:val="15"/>
        </w:rPr>
        <w:t xml:space="preserve">  </w:t>
      </w:r>
      <w:r>
        <w:rPr>
          <w:rFonts w:eastAsia="Calibri" w:cs="Calibri" w:ascii="Calibri" w:hAnsi="Calibri"/>
          <w:color w:val="FF0000"/>
          <w:sz w:val="15"/>
          <w:szCs w:val="15"/>
        </w:rPr>
        <w:t>X      I CONFIRM that we are the Brand Holder / Agent of the attached Entry sakes.</w:t>
      </w:r>
    </w:p>
    <w:sectPr>
      <w:headerReference w:type="default" r:id="rId2"/>
      <w:footerReference w:type="default" r:id="rId3"/>
      <w:type w:val="nextPage"/>
      <w:pgSz w:w="12240" w:h="15840"/>
      <w:pgMar w:left="1134" w:right="1134" w:gutter="0" w:header="0" w:top="1134" w:footer="567" w:bottom="12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Georgia">
    <w:charset w:val="88"/>
    <w:family w:val="roman"/>
    <w:pitch w:val="variable"/>
  </w:font>
  <w:font w:name="Calibri">
    <w:charset w:val="88"/>
    <w:family w:val="roman"/>
    <w:pitch w:val="variable"/>
  </w:font>
  <w:font w:name="PMingLiU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Fonts w:ascii="Calibri" w:hAnsi="Calibri" w:cs="Calibri" w:eastAsia="Calibri"/>
        <w:b/>
        <w:color w:val="C1504D"/>
        <w:sz w:val="32"/>
        <w:szCs w:val="32"/>
      </w:rPr>
      <w:t>“</w:t>
    </w:r>
    <w:r>
      <w:rPr>
        <w:rFonts w:eastAsia="Calibri" w:cs="Calibri" w:ascii="Calibri" w:hAnsi="Calibri"/>
        <w:b/>
        <w:color w:val="C1504D"/>
        <w:sz w:val="32"/>
        <w:szCs w:val="32"/>
      </w:rPr>
      <w:t>More Than a Competition”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2844165</wp:posOffset>
          </wp:positionH>
          <wp:positionV relativeFrom="paragraph">
            <wp:posOffset>90805</wp:posOffset>
          </wp:positionV>
          <wp:extent cx="643255" cy="643255"/>
          <wp:effectExtent l="0" t="0" r="0" b="0"/>
          <wp:wrapSquare wrapText="bothSides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151" r="-132" b="-132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  <mc:AlternateContent>
        <mc:Choice Requires="wps">
          <w:drawing>
            <wp:anchor behindDoc="1" distT="5080" distB="5080" distL="5080" distR="5080" simplePos="0" locked="0" layoutInCell="0" allowOverlap="1" relativeHeight="3" wp14:anchorId="0BCB13C9">
              <wp:simplePos x="0" y="0"/>
              <wp:positionH relativeFrom="column">
                <wp:posOffset>62230</wp:posOffset>
              </wp:positionH>
              <wp:positionV relativeFrom="paragraph">
                <wp:posOffset>570865</wp:posOffset>
              </wp:positionV>
              <wp:extent cx="6273800" cy="30480"/>
              <wp:effectExtent l="5080" t="5080" r="5080" b="5080"/>
              <wp:wrapNone/>
              <wp:docPr id="3" name="Straight Connecto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73720" cy="306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9pt,44.95pt" to="498.85pt,47.3pt" ID="Straight Connector 3" stroked="t" o:allowincell="f" style="position:absolute;flip:y" wp14:anchorId="0BCB13C9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5080" distB="5080" distL="5080" distR="5080" simplePos="0" locked="0" layoutInCell="0" allowOverlap="1" relativeHeight="5" wp14:anchorId="31BA8A27">
              <wp:simplePos x="0" y="0"/>
              <wp:positionH relativeFrom="column">
                <wp:posOffset>62230</wp:posOffset>
              </wp:positionH>
              <wp:positionV relativeFrom="paragraph">
                <wp:posOffset>517525</wp:posOffset>
              </wp:positionV>
              <wp:extent cx="6268720" cy="40005"/>
              <wp:effectExtent l="5080" t="5080" r="5080" b="5080"/>
              <wp:wrapNone/>
              <wp:docPr id="4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68680" cy="3996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9pt,40.75pt" to="498.45pt,43.85pt" ID="Straight Connector 2" stroked="t" o:allowincell="f" style="position:absolute;flip:y" wp14:anchorId="31BA8A27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HK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Liberation Serif" w:eastAsiaTheme="minorEastAsia"/>
        <w:sz w:val="24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宋体" w:cs="Liberation Serif" w:eastAsiaTheme="minorEastAsia"/>
      <w:color w:val="auto"/>
      <w:kern w:val="0"/>
      <w:sz w:val="24"/>
      <w:szCs w:val="24"/>
      <w:lang w:val="en-US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 w:customStyle="1">
    <w:name w:val="標題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Jheng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 w:customStyle="1">
    <w:name w:val="索引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532c"/>
    <w:pPr>
      <w:spacing w:before="0" w:after="0"/>
      <w:ind w:left="720" w:hanging="0"/>
      <w:contextualSpacing/>
    </w:pPr>
    <w:rPr/>
  </w:style>
  <w:style w:type="paragraph" w:styleId="Style15" w:customStyle="1">
    <w:name w:val="頁首與頁尾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2</Pages>
  <Words>319</Words>
  <Characters>1823</Characters>
  <CharactersWithSpaces>2138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2023-01-10T02:32:00Z</dcterms:created>
  <dc:creator>tomykcfong@gmail.com</dc:creator>
  <dc:description/>
  <dc:language>zh-HK</dc:language>
  <cp:lastModifiedBy>ying</cp:lastModifiedBy>
  <dcterms:modified xsi:type="dcterms:W3CDTF">2023-01-10T02:47:00Z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